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58A4" w14:textId="582F2F6A" w:rsidR="00486F40" w:rsidRDefault="005A3ACF">
      <w:r>
        <w:t>Atur cara</w:t>
      </w:r>
    </w:p>
    <w:sectPr w:rsidR="0048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40"/>
    <w:rsid w:val="000D4E99"/>
    <w:rsid w:val="00486F40"/>
    <w:rsid w:val="005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7D13"/>
  <w15:chartTrackingRefBased/>
  <w15:docId w15:val="{A57FD844-8821-4C18-9729-24BBDEE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Labuan PortHealth</dc:creator>
  <cp:keywords/>
  <dc:description/>
  <cp:lastModifiedBy>Labuan PortHealth</cp:lastModifiedBy>
  <cp:revision>2</cp:revision>
  <dcterms:created xsi:type="dcterms:W3CDTF">2025-12-12T07:29:00Z</dcterms:created>
  <dcterms:modified xsi:type="dcterms:W3CDTF">2025-12-12T07:29:00Z</dcterms:modified>
</cp:coreProperties>
</file>