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E1" w:rsidRPr="00C94837" w:rsidRDefault="00C23EE1" w:rsidP="00C23EE1">
      <w:pPr>
        <w:pStyle w:val="Heading1"/>
        <w:spacing w:before="120" w:after="120" w:line="276" w:lineRule="auto"/>
        <w:rPr>
          <w:rFonts w:ascii="Arial" w:hAnsi="Arial" w:cs="Arial"/>
          <w:b/>
          <w:color w:val="auto"/>
          <w:sz w:val="22"/>
          <w:szCs w:val="22"/>
          <w:lang w:val="ms-MY"/>
        </w:rPr>
      </w:pPr>
      <w:bookmarkStart w:id="0" w:name="_Toc146126617"/>
      <w:r w:rsidRPr="00C94837">
        <w:rPr>
          <w:rFonts w:ascii="Arial" w:hAnsi="Arial" w:cs="Arial"/>
          <w:b/>
          <w:color w:val="auto"/>
          <w:sz w:val="22"/>
          <w:szCs w:val="22"/>
          <w:lang w:val="ms-MY"/>
        </w:rPr>
        <w:t>Ringkasan Eksekutif</w:t>
      </w:r>
      <w:bookmarkEnd w:id="0"/>
    </w:p>
    <w:p w:rsidR="00C23EE1" w:rsidRPr="00C94837" w:rsidRDefault="00C23EE1" w:rsidP="00C23EE1">
      <w:pPr>
        <w:spacing w:before="120" w:after="120" w:line="276" w:lineRule="auto"/>
        <w:jc w:val="both"/>
        <w:rPr>
          <w:rFonts w:ascii="Arial" w:hAnsi="Arial" w:cs="Arial"/>
          <w:lang w:val="ms-MY"/>
        </w:rPr>
      </w:pPr>
      <w:r w:rsidRPr="00C94837">
        <w:rPr>
          <w:rFonts w:ascii="Arial" w:hAnsi="Arial" w:cs="Arial"/>
          <w:lang w:val="ms-MY"/>
        </w:rPr>
        <w:t>Sistem MyGovEvent adalah satu projek yang dibangunkan bagi penyampaian perkhidmatan awam yang lebih cekap dan teratur. Sistem ini berjaya diwujudkan bagi melancarkan proses pengurusan acara/ program dengan menawarkan fungsi-fungsi tambahan seperti pendaftaran peserta, penjanaan sijil elektronik, penjanaan laporan program dan soal selidik. Projek inovasi ini adalah di dalam bidang Inovasi Sosial dan  kategori Inovasi Penambahbaikan. Penghasilan inovasi dan kreativiti yang berimpak tinggi akan meningkatkan tahap kecekapan dalam penyampaian perkhidmatan sektor awam.</w:t>
      </w:r>
    </w:p>
    <w:p w:rsidR="00C23EE1" w:rsidRPr="00C94837" w:rsidRDefault="00C23EE1" w:rsidP="00C23EE1">
      <w:pPr>
        <w:spacing w:before="120" w:after="120" w:line="276" w:lineRule="auto"/>
        <w:jc w:val="both"/>
        <w:rPr>
          <w:rFonts w:ascii="Arial" w:hAnsi="Arial" w:cs="Arial"/>
          <w:lang w:val="ms-MY"/>
        </w:rPr>
      </w:pPr>
      <w:r w:rsidRPr="00C94837">
        <w:rPr>
          <w:rFonts w:ascii="Arial" w:hAnsi="Arial" w:cs="Arial"/>
          <w:lang w:val="ms-MY"/>
        </w:rPr>
        <w:t>Sistem ini dibangunkan untuk kemudahan semua agensi sektor awam menguruskan penganjuran program-program di agensi masing-masing. Melalui sistem yang disediakan ini, agensi sektor awam boleh membuat hebahan dan promosi program terkini di portal MyGovEvent. Dengan adanya sistem ini juga, agensi sektor awam tidak lagi perlu membangunkan sistem pengurusan acara secara berasingan di agensi. Perkongsian sistem ini dapat mengelakkan keberulangan pembangunan sistem yang sama di agensi sektor awam. Maklumat program dan peserta disimpan secara berpusat di Pusat Data Sektor Awam (PDSA), Bandar Enstek, MAMPU.</w:t>
      </w:r>
    </w:p>
    <w:p w:rsidR="00C23EE1" w:rsidRPr="00C94837" w:rsidRDefault="00C23EE1" w:rsidP="00C23EE1">
      <w:pPr>
        <w:spacing w:before="120" w:after="120" w:line="276" w:lineRule="auto"/>
        <w:jc w:val="both"/>
        <w:rPr>
          <w:rFonts w:ascii="Arial" w:hAnsi="Arial" w:cs="Arial"/>
          <w:lang w:val="ms-MY"/>
        </w:rPr>
      </w:pPr>
      <w:r w:rsidRPr="00C94837">
        <w:rPr>
          <w:rFonts w:ascii="Arial" w:hAnsi="Arial" w:cs="Arial"/>
          <w:lang w:val="ms-MY"/>
        </w:rPr>
        <w:t>Pembangunan sistem ini secara langsung membantu agensi yang mempunyai sumber pembangunan sistem dan ketersediaan infrastruktur pusat data yang terhad dalam mengurus penganjuran program di agensi. Agensi tidak perlu mengeluarkan kos untuk membuat perolehan atau membangunkan sistem pengurusan program serta menyediakan infrastruktur pusat data. Signifikannya, ini telah memberi impak besar kepada kerajaan dalam penjimatan kos, masa dan sumber manusia dalam pembangunan sistem. Integrasi sistem ini dengan data rasmi pegawai di HRMIS bagi pegawai sektor awam, telah secara langsung membantu pegawai untuk cakna dan mengemaskini maklumat peribadi di HRMIS.</w:t>
      </w:r>
    </w:p>
    <w:p w:rsidR="00C23EE1" w:rsidRPr="00C94837" w:rsidRDefault="00C23EE1" w:rsidP="00C23EE1">
      <w:pPr>
        <w:spacing w:before="120" w:after="120" w:line="276" w:lineRule="auto"/>
        <w:jc w:val="both"/>
        <w:rPr>
          <w:rFonts w:ascii="Arial" w:hAnsi="Arial" w:cs="Arial"/>
          <w:lang w:val="ms-MY"/>
        </w:rPr>
      </w:pPr>
      <w:r w:rsidRPr="00C94837">
        <w:rPr>
          <w:rFonts w:ascii="Arial" w:hAnsi="Arial" w:cs="Arial"/>
          <w:lang w:val="ms-MY"/>
        </w:rPr>
        <w:t>Agensi sektor awam juga dapat mengurus penganjuran program secara lebih efisien, cekap dan mudah. Selain daripada itu, program di agensi dapat dihebahkan dengan lebih cepat dan tepat. Agensi dapat mengenalpasti keberkesanan program yang dianjurkan menerusi fungsi soal selidik yang telah disediakan bagi setiap program. Hasil soal selidik ini akan menjadi ramuan penting dalam memperbaiki dan meningkatkan penyampaian perkhidmatan, khususnya dalam program yang dianjurkan. Agensi juga boleh melaporkan setiap program yang dianjurkan menggunakan fungsi janaan laporan program yang disediakan oleh sistem.</w:t>
      </w:r>
    </w:p>
    <w:p w:rsidR="00C23EE1" w:rsidRPr="00C94837" w:rsidRDefault="00C23EE1" w:rsidP="00C23EE1">
      <w:pPr>
        <w:spacing w:before="120" w:after="120" w:line="276" w:lineRule="auto"/>
        <w:jc w:val="both"/>
        <w:rPr>
          <w:rFonts w:ascii="Arial" w:hAnsi="Arial" w:cs="Arial"/>
          <w:lang w:val="ms-MY"/>
        </w:rPr>
      </w:pPr>
      <w:r w:rsidRPr="00C94837">
        <w:rPr>
          <w:rFonts w:ascii="Arial" w:hAnsi="Arial" w:cs="Arial"/>
          <w:lang w:val="ms-MY"/>
        </w:rPr>
        <w:t>Sistem ini berpotensi untuk dikembangkan lagi penggunaannya kepada semua agensi sektor awam di peringkat negeri. Selain itu, tambahan fungsi seperti aplikasi mudah alih boleh dibangunkan bagi mempercepatkan proses pengesahan kehadiran ke program yang dianjurkan selain daripada semakan pantas sejarah penyertaan program anjuran Kerajaan. Bagi menjadikannya lebih baik lagi, pembangunan API penyertaan pegawai dalam sesuatu program boleh dilaksanakan dan boleh digunakan oleh agensi dalam proses mendaftar latihan pegawai di sistem latihan di setiap agensi sektor awam. Semua ini boleh dilaksanakan dan diperluaskan lagi penggunaannya dalam menyahut pelaksanaan pendigitalan berterusan sektor awam dalam meningkatkan penyampaian perkhidmatan.</w:t>
      </w:r>
    </w:p>
    <w:p w:rsidR="00550B28" w:rsidRDefault="00550B28">
      <w:bookmarkStart w:id="1" w:name="_GoBack"/>
      <w:bookmarkEnd w:id="1"/>
    </w:p>
    <w:sectPr w:rsidR="00550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E1"/>
    <w:rsid w:val="00550B28"/>
    <w:rsid w:val="00C23E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1718-DBEC-40A5-8748-410957F6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EE1"/>
  </w:style>
  <w:style w:type="paragraph" w:styleId="Heading1">
    <w:name w:val="heading 1"/>
    <w:basedOn w:val="Normal"/>
    <w:next w:val="Normal"/>
    <w:link w:val="Heading1Char"/>
    <w:uiPriority w:val="9"/>
    <w:qFormat/>
    <w:rsid w:val="00C23E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Wahida binti Sunary</dc:creator>
  <cp:keywords/>
  <dc:description/>
  <cp:lastModifiedBy>Fara Wahida binti Sunary</cp:lastModifiedBy>
  <cp:revision>1</cp:revision>
  <dcterms:created xsi:type="dcterms:W3CDTF">2023-09-20T10:24:00Z</dcterms:created>
  <dcterms:modified xsi:type="dcterms:W3CDTF">2023-09-20T10:24:00Z</dcterms:modified>
</cp:coreProperties>
</file>